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225"/>
      </w:tblGrid>
      <w:tr w:rsidR="00DA4A2E" w:rsidRPr="00DA4A2E" w:rsidTr="006B5CA0">
        <w:trPr>
          <w:jc w:val="center"/>
        </w:trPr>
        <w:tc>
          <w:tcPr>
            <w:tcW w:w="270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specijalizacije</w:t>
            </w:r>
          </w:p>
        </w:tc>
        <w:tc>
          <w:tcPr>
            <w:tcW w:w="12225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Alergologija i klinička imunologija</w:t>
            </w:r>
          </w:p>
        </w:tc>
      </w:tr>
      <w:tr w:rsidR="00DA4A2E" w:rsidRPr="00DA4A2E" w:rsidTr="006B5CA0">
        <w:trPr>
          <w:jc w:val="center"/>
        </w:trPr>
        <w:tc>
          <w:tcPr>
            <w:tcW w:w="270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koji se stječe polaganjem specijalističkog ispita</w:t>
            </w:r>
          </w:p>
        </w:tc>
        <w:tc>
          <w:tcPr>
            <w:tcW w:w="12225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alergologije i kliničke imunologije</w:t>
            </w:r>
          </w:p>
        </w:tc>
      </w:tr>
      <w:tr w:rsidR="00DA4A2E" w:rsidRPr="00DA4A2E" w:rsidTr="006B5CA0">
        <w:trPr>
          <w:jc w:val="center"/>
        </w:trPr>
        <w:tc>
          <w:tcPr>
            <w:tcW w:w="270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specijalizacije</w:t>
            </w:r>
          </w:p>
        </w:tc>
        <w:tc>
          <w:tcPr>
            <w:tcW w:w="12225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 mjeseci (5 godina)    </w:t>
            </w:r>
          </w:p>
        </w:tc>
      </w:tr>
      <w:tr w:rsidR="00DA4A2E" w:rsidRPr="00DA4A2E" w:rsidTr="006B5CA0">
        <w:trPr>
          <w:trHeight w:val="282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specijalizacije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2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Zajedničko internističko „deblo“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- 22 mjeseca  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Kardiologija - 2 mjeseca i 3 tjedna     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Gastroenterologija –  2 mjeseca i 3 tjedna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Endokrinologija i dijabetologija - 2,5 mjeseca             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Pulmologija –  2 mjeseca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Nefrologija - 2,5 mjeseca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Hematologija – 2 mjeseca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Transfuziologija - 2 tjedna</w:t>
            </w:r>
          </w:p>
          <w:p w:rsidR="00DA4A2E" w:rsidRPr="00DA4A2E" w:rsidRDefault="00DA4A2E" w:rsidP="00DA4A2E">
            <w:pPr>
              <w:tabs>
                <w:tab w:val="left" w:pos="6372"/>
                <w:tab w:val="left" w:pos="67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Alergologija i klinička imunologija- 1 mjesec</w:t>
            </w:r>
          </w:p>
          <w:p w:rsidR="00DA4A2E" w:rsidRPr="00DA4A2E" w:rsidRDefault="00DA4A2E" w:rsidP="00DA4A2E">
            <w:pPr>
              <w:tabs>
                <w:tab w:val="left" w:pos="6372"/>
                <w:tab w:val="left" w:pos="67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Reumatologija - 2 mjeseca  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Intenzivna i hitna medicina - 1.5 mjesec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Internistička onkologija – 1 mjesec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Klinička farmakologija i toksikologija - 2  tjedna</w:t>
            </w:r>
          </w:p>
          <w:p w:rsidR="00DA4A2E" w:rsidRPr="00DA4A2E" w:rsidRDefault="00DA4A2E" w:rsidP="00DA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Infektologija - 1 mjesec                                                     </w:t>
            </w:r>
          </w:p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Alergologija i klinička imunologija – 33 mjeseca</w:t>
            </w:r>
          </w:p>
          <w:p w:rsidR="00DA4A2E" w:rsidRPr="00DA4A2E" w:rsidRDefault="00DA4A2E" w:rsidP="00DA4A2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hr-HR"/>
              </w:rPr>
              <w:t>Klini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hr-HR"/>
              </w:rPr>
              <w:t>ki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hr-HR"/>
              </w:rPr>
              <w:t>dio</w:t>
            </w:r>
          </w:p>
          <w:p w:rsidR="00DA4A2E" w:rsidRPr="00DA4A2E" w:rsidRDefault="00DA4A2E" w:rsidP="00DA4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interna medicina ili pedijatrija (klinička imunologija i reumatologija,</w:t>
            </w:r>
          </w:p>
          <w:p w:rsidR="00DA4A2E" w:rsidRPr="00DA4A2E" w:rsidRDefault="00DA4A2E" w:rsidP="00DA4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alergologija, ambulanta za provokacijske «in vivo» testove,</w:t>
            </w:r>
          </w:p>
          <w:p w:rsidR="00DA4A2E" w:rsidRPr="00DA4A2E" w:rsidRDefault="00DA4A2E" w:rsidP="00DA4A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pulmologija )  -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 mjeseci</w:t>
            </w:r>
          </w:p>
          <w:p w:rsidR="00DA4A2E" w:rsidRPr="00DA4A2E" w:rsidRDefault="00DA4A2E" w:rsidP="00DA4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transplantacijska medicina (koštana srž, bubreg i jetra, pluća) -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mjesec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DA4A2E" w:rsidRPr="00DA4A2E" w:rsidRDefault="00DA4A2E" w:rsidP="00DA4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dermatologija  -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  <w:p w:rsidR="00DA4A2E" w:rsidRPr="00DA4A2E" w:rsidRDefault="00DA4A2E" w:rsidP="00DA4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ORL   -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 mjesec</w:t>
            </w:r>
          </w:p>
          <w:p w:rsidR="00DA4A2E" w:rsidRPr="00DA4A2E" w:rsidRDefault="00DA4A2E" w:rsidP="00DA4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Infektologija  -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 mjesec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 Laboratorijski dio</w:t>
            </w:r>
          </w:p>
          <w:p w:rsidR="00DA4A2E" w:rsidRPr="00DA4A2E" w:rsidRDefault="00DA4A2E" w:rsidP="00DA4A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a)   Imunološki   laboratorij  -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mjeseci</w:t>
            </w:r>
          </w:p>
          <w:p w:rsidR="00DA4A2E" w:rsidRPr="00DA4A2E" w:rsidRDefault="00DA4A2E" w:rsidP="00DA4A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b)   Laboratorij za ispitivanje plućne funkcije -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mjeseca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  <w:p w:rsidR="00DA4A2E" w:rsidRPr="00DA4A2E" w:rsidRDefault="00DA4A2E" w:rsidP="00DA4A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c)   Laboratorij za dermatohistopatologiju i elektronsku mikroskopiju kože  -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mjesec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  Znanstveno-istraživački rad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istraživačka ustanova   -   2 mjeseca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Godišnji odmori  -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mjeseci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Poslijediplomski specijalistički studij  „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Alergologija i klinička imunologija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“- 3 mjeseca</w:t>
            </w:r>
          </w:p>
          <w:p w:rsidR="00DA4A2E" w:rsidRPr="00DA4A2E" w:rsidRDefault="00DA4A2E" w:rsidP="00DA4A2E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okviru specijalizacije iz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alergologije i klinička imunologija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mora završiti poslijediplomski specijalistički studij „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Alergologija i klinička imunologija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“. </w:t>
            </w:r>
          </w:p>
          <w:p w:rsidR="00DA4A2E" w:rsidRPr="00DA4A2E" w:rsidRDefault="00DA4A2E" w:rsidP="00DA4A2E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specijalizacije iz alergologije i kliničke imunologije specijalizant je obvezan pohađati tečajeve trajnog stručnog usavršavanja doktora medicine.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270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Kompetencije koje polaznik stječe završetkom specijalizacije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225" w:type="dxa"/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Razina usvojene kompetencije: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svladao tematsko područje na osnovnoj razini i potrebna mu je pomoć 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stručni nadzor u radu i rješavanju problema iz tematskog područja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djelomično svladao tematsko područje i uz djelomični stručni nadzor u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raditi i rješavati probleme iz tematskog područja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Specijalizant je u potpunosti svladao tematsko područje, poznaje odgovarajuću literaturu i u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samostalno raditi i rješavati probleme iz tematskog područja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stjecanje kompetencija odgovoran je specijalizant, glavni mentor i mentor.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Opće kompetencije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Završetkom specijalističkog usavršavanja specijalizant alergologije i kliničke imunologije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imati u potpunosti usvojene opće kompetencije. Posebna pozornost mora se usmjeriti stjecanju općih kompetencija važnih za određenu granu specijalizacije.   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Završetkom specijalizacije specijalizant alergologije i kliničke imunologije mora: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poznavati i primjenjivati načela medicinske etike i deontologije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posjedovati profesionalnost, humanost i etičnost uz obvezu očuvanja privatnosti i dostojanstva pacijenta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vještinu ophođenja s pacijentima, kolegama i ostalim stručnjacima – komunikacijske vještine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primjenjivati načela dobre suradnje s drugim radnicima u zdravstvu (3)</w:t>
            </w:r>
          </w:p>
          <w:p w:rsidR="00DA4A2E" w:rsidRPr="00DA4A2E" w:rsidRDefault="00DA4A2E" w:rsidP="00DA4A2E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DA4A2E" w:rsidRPr="00DA4A2E" w:rsidRDefault="00DA4A2E" w:rsidP="00DA4A2E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DA4A2E" w:rsidRPr="00DA4A2E" w:rsidRDefault="00DA4A2E" w:rsidP="00DA4A2E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 neprekidno učenje i samoprocjenu unaprijediti kompetencije i stavove nužne za podizanje kvalitete stručnog rada (3)</w:t>
            </w:r>
          </w:p>
          <w:p w:rsidR="00DA4A2E" w:rsidRPr="00DA4A2E" w:rsidRDefault="00DA4A2E" w:rsidP="00DA4A2E">
            <w:pPr>
              <w:numPr>
                <w:ilvl w:val="0"/>
                <w:numId w:val="3"/>
              </w:numPr>
              <w:spacing w:after="0" w:line="300" w:lineRule="exact"/>
              <w:ind w:left="360" w:right="-28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usvojiti principe upravljanja svojom praksom i karijerom s ciljem profesionalnog razvoja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imati razvijenu vještinu prenošenja znanja na mlađe kolege i druge radnike u zdravstvu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razumjeti važnost znanstvenog pristupa struci (3) 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tuju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ela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kog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klini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ispitivanja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sudjelovati u pripremi radova za objavu (3)</w:t>
            </w:r>
          </w:p>
          <w:p w:rsidR="00DA4A2E" w:rsidRPr="00DA4A2E" w:rsidRDefault="00DA4A2E" w:rsidP="00DA4A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sposoban doprinijeti stvaranju, primjeni i prijenosu novih medicinskih znanja i iskustava te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provedbi p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rograma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uže specijalizacije (3)</w:t>
            </w:r>
          </w:p>
          <w:p w:rsidR="00DA4A2E" w:rsidRPr="00DA4A2E" w:rsidRDefault="00DA4A2E" w:rsidP="00DA4A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znati i primjenjivati principe medicine temeljene na dokazima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način učinkovitog vođenja detaljne dokumentacije te isto primjenjivati u svom radu sukladno važećim propisima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sposoban koordinirati i utvrditi prioritete u timskom radu, odnosno učinkovito su</w:t>
            </w:r>
            <w:r w:rsidRPr="00DA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djelovati u radu multidisciplinarnog tima zdravstvenih radnika i suradnika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procjeniti potrebu uključivanja drugih stručnjaka u proces pružanja zdravstvene skrbi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DA4A2E" w:rsidRPr="00DA4A2E" w:rsidRDefault="00DA4A2E" w:rsidP="00DA4A2E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DA4A2E" w:rsidRPr="00DA4A2E" w:rsidRDefault="00DA4A2E" w:rsidP="00DA4A2E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poznavati regulativu iz područja zdravstva, osobito iz područja zaštite prava pacijenata (3)  </w:t>
            </w:r>
          </w:p>
          <w:p w:rsidR="00DA4A2E" w:rsidRPr="00DA4A2E" w:rsidRDefault="00DA4A2E" w:rsidP="00DA4A2E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lastRenderedPageBreak/>
              <w:t>razumjeti značenje vlastite odgovornosti i zaštitu podataka i prava pacijenata (3)</w:t>
            </w:r>
          </w:p>
          <w:p w:rsidR="00DA4A2E" w:rsidRPr="00DA4A2E" w:rsidRDefault="00DA4A2E" w:rsidP="00DA4A2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tijek, raspored i kontrolu radnih procesa i osnove upravljanja resursima posebice financijskim (3)</w:t>
            </w:r>
          </w:p>
          <w:p w:rsidR="00DA4A2E" w:rsidRPr="00DA4A2E" w:rsidRDefault="00DA4A2E" w:rsidP="00DA4A2E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razumjeti i kritički koristiti dostupna sredstva zdravstvene zaštite vodeći se interesima svojih pacijenata i zajednice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osposobljen procijeniti i adekvatno odgovoriti na individualne zdravstvene potrebe i probleme pacijenata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identificirati zdravstvene potrebe zajednice i u skladu s njima poduzimati odgovarajuće mjere usmjerene očuvanju i unapređenju zdravlja te prevenciji bolesti (3)</w:t>
            </w:r>
          </w:p>
          <w:p w:rsidR="00DA4A2E" w:rsidRPr="00DA4A2E" w:rsidRDefault="00DA4A2E" w:rsidP="00DA4A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promicati zdravlje i zdrave stilove života svojih pacijenata, zajednice i cjelokupne populacije (3)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:rsidR="00DA4A2E" w:rsidRPr="00DA4A2E" w:rsidRDefault="00DA4A2E" w:rsidP="00DA4A2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Posebne kompetencije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Zajedničko internističko „deblo“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prvog dijela programa specijalizacije - zajedničko deblo - specijalizant  mora položiti ispit iz e-predmeta „Racionalna primjena lijekova“ te mora biti sposoban primijeniti usvojena znanja i vještine u slijedećim poglavljima: 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iz kardiologije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obrada kardiološkog bolesnika i usvojiti specifičnosti anamneze i statusa kardiološkog bolesnika (2); 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nalaza: biokemijski nalazi, EKG, 24-satni EKG,  testovi opterećenja, elektrofiziološko ispitivanje, metode oslikavanja – rtg, ehokardiografija, kateterizacija srca i angiokardiografija, angiološke slikovne dijagnostičke metode, MSCT, MR; elektrokardiografija u hitnim i elektivnim stanjima i testovi opterećenja (2).  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potrebe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specifi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obrade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sumnjom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slijede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stanja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zatajivanje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poreme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aji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ritma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provo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iznenadna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smrt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kongenitalne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reumatska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vru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zalistaka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miokarditis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kardiomiopatije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perikarda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ateroskleroza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ishemijska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akutni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koronarni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sindrom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infarkt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miokarda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plu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cirkulacije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aorte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perifernih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krvnih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arterija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vena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tromboembolije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trudno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bolestima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drugih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organskih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sustava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nekardijalni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kirur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zahvati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kardijalnih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transplantacija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traume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velikih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krvnih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ila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(1).   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gastroenterologije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obrada gastroenterološkog bolesnika i bolesnika s bolešću jetre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hepatologiji: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biokemijski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jetreni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pokazatelji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hepatocelularne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nekroze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kolestaze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sintetske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funkcije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jetre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enzimi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tumorski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biljezi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autoantitijela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specifi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proteini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hormoni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Funkcijski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Slikovne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metode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ultrazvuk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dopler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endoskopski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ultrazvuk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endoskopija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radiolo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magnetska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rezonancija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radionuklidne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Laparoskopija, biopsija jetre. (2).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 slijedeća stanja (2): sindrom malapsorpcije, gastrointestinalno krvarenje, sindrom iritabilnog kolona, poremećaji motorike jednjaka, GERB i ostale bolesti jednjaka, gastritis i gastropatije, ulkusna bolest, tumori jednjaka i želuca, upalne bolesti crijeva, poremećaji  crijevne cirkulacije  bolesti peritoneuma, omentuma i mezenterija, akutni abdomen, karcinoid, polipi probavnog sustava, tumori tankog i debelog crijeva, bolesti jetre, bolesti jetre u trudnoći; bole sti bilijarnog sustava; bolesti gušterače, te znati osnove transplantacije u gastroenterologiji (1).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endokrinologije i dijabetologije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endokrinološkog bolesnika i specifičnosti anamneze i statusa tih bolesnika (2).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endokrinologiji, dijabetologiji i bolestima metabolizma: mjerenje hormona u krvi i urinu, dinamičke procedure za ocjenu endokrinih funkcija, dijagnostički testovi za stražnji režanj hipofize, štitnjaču, koru i srž nadbubrežne žlijezde, mjerenje hormona testisa i ovarija, mjerenje  endogene sekrecije gušterače (2).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na: bolesti hipotalamusa i hipofize i neurohipofize; bolesti štitnjače; bolesti nadbubrežne žlijezde, bolesti testisa i jajnika, neplodnost, poremećaji diferencijacije spola; poremećaji multiplih endokrinih žijezda, bolesti metabolizma (šećerna bolest, hipoglikemija, metabolički sindrom i pretilost, Wilsonova bolest, hemokromatoza poremećaji metabolizma lipida, purina, porfirina, aminokiselina, poremećaj sinteze i mobilizacije glikogena), bolesti kostiju (rahitis i osteomalacija, bolesti paratireoidnih žlijezda (drugi sindromi hipo i hiperkalcemije), osteoporoza (2)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pulmologije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pulmološkog bolesnika i specifičnosti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 respiratornoj medicini: slikovne metode, radiološke metode, radionuklidne pretrage, endoskopske pretrage, biopsijske metode, citološke i histološke metode, mikrobiološke pretrage, imunološke pretrage, biokemijske pretrage ispitivanje funkcije pluća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bolesti koje zahvaćaju alveole, tumori traheje, bronha i pluća, bolesti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pleure, medijastinuma i ošita, poremećaji ventilacije, poremećaje disanja u spavanju, nuspojave lijekova na plućima (2)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nefrologije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nefrološkog bolesnika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nefrologiji: biokemijski nalazi, analiza urina, citološka analiza urina,  određivanje funkcije bubrega, slikovne metode – UZV i dopler bubrega, radiološke metode, radionuklidna funkcijska ispitivanja, bakteriološke analize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, biopsija bubrega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 slijedeća stanja (3): akutno i kronično zatajivanje funkcije bubrega, zatajivanje funkcije bubrega i postupci dijalize i transplantacija bubrega, primarne i sekundarne bolesti glomerula, akutni i kronični tubolointersticijski nefritis, toksične nefropatije,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(2)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hematologije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hematološkog bolesnika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hematologiji: biokemijske i hematološke pretrage, citološke i histološke pretrage, imunološke, citogenetske i molekularne pretrage te radionuklidne pretrage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 slijedeća stanja: bolesti eritrocita – anemije, bolesti uzrokovane poremećajima hemostaze, poremećaji broja i funkcije trombocita, poremećaji hemostaze, benigne bolesti granulocita, monocita i makrofaga, bolesti limfocita, bolesti slezene, neoplastične bolesti krvotvornog sustava – kronične mijeloproliferative bolesti. Akutne leukemije i sindrom mijelodisplazije, limfoproliferative bolesti, neoplastične bolesti plazma stanica; osnove transplantacije krvotvornih stanica (2)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transfuziologije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preparati krvi, uzimanje i konzerviranje krvi; imunohematološka ispitivanja darivatelja i bolesnika; usmjerena transfuzija krvi i krvnih komponenti, postupci prilikom transfuzije; poslijetransfuzijske reakcije; zakonski propisi i kontrola transfuzijskog liječenja (2)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alergologije i kliničke imunologije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bolesnika s imunološkim poremećajem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imunologiji i alergologiji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reumatologije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reumatološkog bolesnika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u reumatologiji:  slikovne metode - npr. klasični radiogram, MRI, nuklearne metode oslikavanja; laboratorijske metode – biokemijske, mikrobiološke, histološke, te različite pretrage seruma i drugih tjelesnih tekućina i tkiva, pretrage kojima se procjenjuje aktivnost reumatskih bolesti, autoantitijela, citološke metode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pretraga  (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klasifikacija reumatske bolesti i procjena potrebe specifične specijalističke obrade i liječenja bolesnika sa sumnjom na slijedeća stanja: reumatoidni artritis, juvenilni kronični artritis, seronegativna spondiloartropatija, sustavni eritemski lupus, sustavna skleroza, Sjogrenov sindrom; polimiozitis/dermatomiozitis, sindrom preklapanja vezivnog tkiva, sindrom vaskulitisa, sarkoidoza, Behcetova bolest, amoloidoza, osteoartritis, križobolja i vratobolja, ekstraartikularni reumatizam, artropatije zbog odlaganja kristala, infekcijski artritis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intenzivne i hitne medicine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poznavanje bodovnih sustava za procjenu težine kritično bolesnih, metode nadzora u jedinicama intenzivnog liječenja, kardiopulmonalna – cerebralna resuscitacija (3), osnovna načela mehaničke ventilacije, šok; sepsa; višestruko zatajenje organa; ARDS, pristup bolesniku u komi, agitacija i delirij (2)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iz internističke onkologije: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onkološkog bolesnika i usvojiti specifičnosti anamneze i statusa onkološkog  bolesnika (2);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</w:t>
            </w:r>
            <w:r w:rsidR="005434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enja solidnih tumora, komplikacije onkološkog liječenja i suportivno liječenje(2)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lastRenderedPageBreak/>
              <w:t>iz kliničke farmakologije i toksikologije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poznavanje pristupa bolesniku s politerapijom (intereakcije, nuspojave), rješavanje terapijskih problema, pristup otrovanom bolesniku i prepoznavanje glavnih otrovanja i kontrola takvih bolesnika; upoznati rad farmakoterapijske ambulante; upoznati se s kliničkim pokusima (2)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 w:eastAsia="hr-HR"/>
              </w:rPr>
              <w:t>iz infektologije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infektološkog bolesnika i specifičnost anamneze i statusa tih bolesnika (2)</w:t>
            </w:r>
          </w:p>
          <w:p w:rsidR="00DA4A2E" w:rsidRPr="00DA4A2E" w:rsidRDefault="00DA4A2E" w:rsidP="00DA4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upoznavanje temeljnih laboratorijskih pretraga u infektologiji,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interpretacija nalaza</w:t>
            </w:r>
            <w:r w:rsidRPr="00DA4A2E" w:rsidDel="00347C2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i  principi liječenja zaraznih bolesti (2)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POSEBNE KOMPETENCIJE 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specijalizacije specijalizant mora biti sposoban pružiti optimalnu zdravstvenu zaštitu iz tematskih područja kardiologije: </w:t>
            </w:r>
          </w:p>
          <w:p w:rsidR="00DA4A2E" w:rsidRPr="00DA4A2E" w:rsidRDefault="00DA4A2E" w:rsidP="00DA4A2E">
            <w:p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4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Teorijsko</w:t>
            </w:r>
            <w:r w:rsidRPr="00DA4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znanje</w:t>
            </w:r>
            <w:r w:rsidRPr="00DA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alergologije i kliničke imunologije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zapamtiti, poznavati i usvojiti slijedeće teorijske osnove: g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đ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stanice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imunolo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kog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sustava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imunolo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mehanizmi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imunomodulacija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imunolo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kog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odgovora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lokalna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obrana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sluznica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transplantacijska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imunologija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tumorska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imunologija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mehinizmi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imunoregulacije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Kliničko znanje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alergologije i kliničke imunologije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zapamtiti, poznavati i usvojiti slijedeće teorijske osnove te praktično samostalno izvoditi, interpretirati navedene testove te samostalno prepoznati, dijagnosticirati i liječiti slijedeća stanja i bolesti:  </w:t>
            </w:r>
          </w:p>
          <w:p w:rsidR="00DA4A2E" w:rsidRPr="00DA4A2E" w:rsidRDefault="00DA4A2E" w:rsidP="00DA4A2E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hr-HR"/>
              </w:rPr>
              <w:t xml:space="preserve">Alergijske bolesti </w:t>
            </w:r>
          </w:p>
          <w:p w:rsidR="00DA4A2E" w:rsidRPr="00DA4A2E" w:rsidRDefault="00DA4A2E" w:rsidP="00DA4A2E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Op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dio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: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Prevalencija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incidencija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alergijskih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faktori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rizika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za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alergijske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genetika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alergijskih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bolesti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alergeni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(3)</w:t>
            </w: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ubodom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intradermalni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“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krpicom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” (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patch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),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kasne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reakcije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</w:t>
            </w: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Nazalni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anteriorna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rinoskopija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nazalna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endoskopija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(3),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rinomanometrija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(2)</w:t>
            </w: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plu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funkcije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: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najve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vr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protok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peak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flow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),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spirometrija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tjelesna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pletizmografija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rezistencija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protoku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zraka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difuzija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bronhoalveolarna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lava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(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BAL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),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inducirani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sputum</w:t>
            </w: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konjunktivalni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alergenom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nespecifi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nazalni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nazalni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alergenom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nespecifi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bronhalni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ronhalni provokativni test alergenom, 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hranom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provokativni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lijekom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rovokativni test profesionalnim alergenom,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rovokativni test živim insektom,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rovokativni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fizi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optere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enjem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rovokativni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fizikalnim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noksama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hladno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toplina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pritisak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( 3)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:rsidR="00DA4A2E" w:rsidRPr="00DA4A2E" w:rsidRDefault="00DA4A2E" w:rsidP="00DA4A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Odre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ivanje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alergena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okoli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lergeni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okoli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koji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odre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đ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uju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napr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grinje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ku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ć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ne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ine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ili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dlaka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ž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ivotinja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 i klinički imunolog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poznavati i usvojiti teorijske osnove te praktično izvoditi uz nadzor te interpretirati navedene testove  (2)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Laboratorijska dijagnostika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alergologije i kliničke imunologije mora se informirati o tehnici izvođenja, uz pomoć raditi pretrage te naučiti analizirati i interpretirati rezultate ( nivo kompetencije 2)   slijedećih pretraga: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Serološki testovi : Imunoglobulini  (G, A, M, D, E),  imunoglobulinski lanci (teški, laki), krioglobulini,  paraproteini,  beta-2 mikroglobulin, imunoglobulinske potklase,  precipitini, (ptičji, gljivični), ukupni i specifični IgE, triptaza,  komplement: C3, C4, ostale komponente,  testovi za određivanje aktivnosti komplementa: CH50 \CH100, AP50\AP100,  C3-nefritički čimbenik,  C1-inhibitor: imunokemijski i funkcionalno, određivanje citokina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Stanični testovi : metode separacije leukocita: limfocita, monocita, neutrofila, funkcija fagocita: NBT, protočna citometrija, testovi stanične proliferacije i njihova primjena,  protočna citometrija, načela i primjena,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k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orištenje protočne citometrije za dijagnozu imunodeficijencija, načela dijagnoze i klasifikacije limfoidnih neoplazmi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Imunoflouorescencija i imunohistokemija :  analiza imunoflurescentnim metodama,   načela imunohistokemije,  histologija imunosustava,  bubrežne bolesti,  kožne bolesti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Western-blot test,  reakcija lančane polimeraze (PCR), Southern-blot, hibridizacijske tehnike,  načela izolacije i analize DNA, DNA-probe, restrikcijski enzimi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Hibridomi i monoklonska protutijela(2) 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HLA-tipizacija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Standardizacija laboratorijskih testova i interpretacija rezultata : razlikovanje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>uporabe laboratorijskih testova u skriningu i dijagnostici (2)</w:t>
            </w:r>
          </w:p>
          <w:p w:rsidR="00DA4A2E" w:rsidRPr="00DA4A2E" w:rsidRDefault="00DA4A2E" w:rsidP="00DA4A2E">
            <w:pPr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Analiza autoantitijela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>: 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ntitijela u reumatoidnim bolestima : reumatoidni faktor (RF) i antitijela protiv cikličkog citruliniranog peptida  ( CCP ),  antitijela protiv stanične jezgre, antitijela protiv dvostruke uzvojnice (ds) DNA,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Pr="00DA4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ntitijela protiv ekstraktibilnih nuklearnih antigena (Ro, </w:t>
            </w:r>
            <w:smartTag w:uri="urn:schemas-microsoft-com:office:smarttags" w:element="PersonName">
              <w:smartTagPr>
                <w:attr w:name="ProductID" w:val="La, Sm"/>
              </w:smartTagPr>
              <w:r w:rsidRPr="00DA4A2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La, Sm</w:t>
              </w:r>
            </w:smartTag>
            <w:r w:rsidRPr="00DA4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RNP, Jo1, Scl 70,  antitijela protiv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citoplazmatskih antigena, neutrofilnih granulocita:  c-ANCA, p-ANCA, anti-MPO, PR3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ntitijela protiv glatke muskulature, antitijela protiv glomerulske bazalne membrane, antitijela protiv mitohondrija, antitijela  za dijagnostiku celijakije, antitijela protiv parijetalnih stanica želuca, antitijela protiv unutrašnjeg čimbenika,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utoantitijela protiv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antigena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štitnjače, antitijela protiv beta-stanica Langerhansovih otočića gušterače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antitijela  protiv stanica koje luče steroidne hormone (nadbubrežna  žlijezda, jajnik,  testis), autoantitijela protiv antigena jetre  kardiolipina, autoantitijela protiv  antigena živčanih stanica: Yo, Hu,  gangliozidi,  dekarboksilaza glutamičke kiseline,  glikoproteini  mijelina (2)</w:t>
            </w:r>
          </w:p>
          <w:p w:rsidR="00DA4A2E" w:rsidRPr="00DA4A2E" w:rsidRDefault="00DA4A2E" w:rsidP="00DA4A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rezultata testova (3)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Načini  liječenja</w:t>
            </w:r>
          </w:p>
          <w:p w:rsidR="00DA4A2E" w:rsidRPr="00DA4A2E" w:rsidRDefault="00DA4A2E" w:rsidP="00DA4A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alergologije i kliničke imunologije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zapamtiti, poznavati i usvojiti slijedeće teorijske osnove te praktično samostalno primjenjivati slijedeće terapijske postupke : </w:t>
            </w:r>
          </w:p>
          <w:p w:rsidR="00DA4A2E" w:rsidRPr="00DA4A2E" w:rsidRDefault="00DA4A2E" w:rsidP="00DA4A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Izbjegavanje alergena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(smanjenje izloženosti) (3)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Alergen-specifična imunoterapija (3) </w:t>
            </w:r>
          </w:p>
          <w:p w:rsidR="00DA4A2E" w:rsidRPr="00DA4A2E" w:rsidRDefault="00DA4A2E" w:rsidP="00DA4A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Farmakoterapija (3)</w:t>
            </w:r>
          </w:p>
          <w:p w:rsidR="00DA4A2E" w:rsidRPr="00DA4A2E" w:rsidRDefault="00DA4A2E" w:rsidP="00DA4A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Popis bolesti koje specijalist 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alergologije i kliničke imunologije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mora samostalno prepoznati, dijagnosticirati i liječiti  te poznavati njihovu teorijsku osnovu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Bolesti gornjih dišnih puteva :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inusitis,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osni polipi, otitis media (bakterijski i serozni),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olesti grkljana 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Konjunktivitis,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i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ritis, iridociklitis,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eratoconjuctivitis sicca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Urtikarija i angioedem,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topijski dermatitis,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k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ontaktni dermatitis,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m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astocitoza,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sipi uzrokovani lijekovima,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ipersenzitivne reakcije 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Bolesti donjih dišnih puteva :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stma,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lergijska bronhopulmonalna aspergiloza(3)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h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ipersenzitivni pneumonitis,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kronična opstruktivna bolest pluća (KOPB),  cistična fibroza, sindom nepokretnih cilija, sarkoidoza,  sindrom kroničnog kašlja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Preosjetljivost na lijekove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antibiotici,  NSAID,  anestetici (lokalni, opći) i miorelaksansi, radiološka kontrastna sredstva,  drugi lijekovi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Alergijske reakcije na hranu i dodatke hrani : alergija na hranu i intolerancija hrane, reakcije na aditive hrani, senzitivnost na gluten (glutenska enteropatija), gast</w:t>
            </w:r>
            <w:r w:rsidR="0054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ointestinalne eozinofilne bolesti 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Anafilaksija 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Alergijska preosjetljivosti na otrove insekata(3) 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Imunodeficijencije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Deficijencije komplementa: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hereditarni i stečeni angioedem, deficijencija komponenata komplementa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Primarne imunodeficijencije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Stečene imunodeficijencije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Poremećaji funkcije fagocita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Bolesti poremećene imunološke regulacije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Autoimune bolesti: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istemski eritemski lupus (SLE), reumatoidni artritis,antifosfolipidni sindrom, sklerodermija (PSS),  Sjögrenov sindrom, seronegativne spondiloartropatije, dermatomiozitis, nediferencirana bolest veziva, miješana bolest vezivnog tkiva, osteoartritis,  sindromi preklapanja, juvenilni idiopatski artritis; o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rgan specifične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autoimune bolesti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imunološke bolesti bubrega, tiroidne autoimune bolesti, šećerna bolest i srodne autoimune bolesti, imunološke bolesti probavnog trakta, autoimune bolesti jetre, mijastenija gravis, imunološke bolesti živčanog sustava, bulozne autoimune bolesti kože) (3)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  <w:p w:rsidR="00DA4A2E" w:rsidRPr="00DA4A2E" w:rsidRDefault="00DA4A2E" w:rsidP="00DA4A2E">
            <w:pPr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Vaskulitis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  <w:p w:rsidR="00DA4A2E" w:rsidRPr="00DA4A2E" w:rsidRDefault="00DA4A2E" w:rsidP="00DA4A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Modulacija imunološkog odgovora:</w:t>
            </w: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munosupresivi,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munostimulatori,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gamaglobulini i monoklonska protutijela,  a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gonisti i antagonisti citokinskih receptora,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c</w:t>
            </w: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ijepljenje, plazmafereza i citofereza, rekombinantne molekule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  <w:r w:rsidRPr="00DA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Transplantacija i GVHR (2)</w:t>
            </w:r>
          </w:p>
          <w:p w:rsidR="00DA4A2E" w:rsidRPr="00DA4A2E" w:rsidRDefault="00DA4A2E" w:rsidP="00DA4A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Imunološki vezane maligne bolesti (2)</w:t>
            </w:r>
          </w:p>
          <w:p w:rsidR="00DA4A2E" w:rsidRPr="00DA4A2E" w:rsidRDefault="00DA4A2E" w:rsidP="00DA4A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Poremećaji imunološkog sustava  u reprodukciji (2)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Metode istraživačkog rada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Etički principi i odobrenja</w:t>
            </w: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znanstvenog  pokusa  i usvajanje principa „dobre kliničke prakse“ ( hipoteza, dosadašnje spoznaje,</w:t>
            </w:r>
            <w:r w:rsidRPr="00DA4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ciljevi, metode, bilježenje rezultata)</w:t>
            </w: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i primjena biostatistike, priprema postera, priprema usmenog izlaganja, usmeno izlaganje u power point-u, pisanje znanstvenog rada</w:t>
            </w: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Epidemiološka istraživanja</w:t>
            </w: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Znanstvena literatura</w:t>
            </w:r>
          </w:p>
          <w:p w:rsidR="00DA4A2E" w:rsidRPr="00DA4A2E" w:rsidRDefault="00DA4A2E" w:rsidP="00DA4A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Pisanje zahtjeva za financijsku potporu istraživačkog rada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Ustanova mora ispunjavati uvjete iz članka </w:t>
            </w:r>
            <w:r w:rsidR="00D425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ili </w:t>
            </w:r>
            <w:r w:rsidR="00D425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Pravilnika o specijalističkom usavršavanju doktora medicine.  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uvjeti: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Ustanova mora ispunjavati sljedeće uvjete u odnosu na prostor, opremu i opseg rada: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Specijalizacija se može provoditi u zdravstvenoj ustanovi koja ima status kliničke ustanove ili specijalne alergološke i imunološke</w:t>
            </w:r>
            <w:r w:rsidRPr="00DA4A2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val="sl-SI" w:eastAsia="hr-HR"/>
              </w:rPr>
              <w:t xml:space="preserve">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bolnice, a mora ispunjavati slijedeće uvjete u odnosu na prostor, opremu i opseg rada: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potpuno opremljen imunološki i alergološki odjel od najmanje šest postelja, te odgovarajući poliklinički dio,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potpuno opremljene odjele intenzivne njege, koji obavljaju sve stručne poslove i postupke potrebne za savladavanje odgovarajućeg dijela specijalističkog usvršavanja,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prostor </w:t>
            </w: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praktični rad u domeni provokacijskih in vivo alergoloških testova, testova plućne funkcije, patohistološku obradu bioptata raznih tkiva,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imunološki laboratorij opremljen dijagnostičkom opremom,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obavljati sve stručne poslove i postupke predviđene programom specijalizacije, na odgovarajućoj razini kvalitete i u dovoljnom broju (najmanje 500 hospitalizacija s odgovarajućim brojem ambulantnih bolesnika po specijalizantu godišnje),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odgovarajući prostor za stručne sastanke i edukaciju te pristup međunarodnoj medicinskoj literaturi iz područja interne medicine i kardiologije,</w:t>
            </w:r>
          </w:p>
          <w:p w:rsidR="00DA4A2E" w:rsidRPr="00DA4A2E" w:rsidRDefault="00DA4A2E" w:rsidP="00DA4A2E">
            <w:pPr>
              <w:numPr>
                <w:ilvl w:val="0"/>
                <w:numId w:val="15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A2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mogućnost redovitih konzultacija sa specijalistima drugih medicinskih specijalnosti.</w:t>
            </w:r>
          </w:p>
        </w:tc>
      </w:tr>
    </w:tbl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A4A2E">
        <w:rPr>
          <w:rFonts w:ascii="Arial" w:eastAsia="Times New Roman" w:hAnsi="Arial" w:cs="Arial"/>
          <w:b/>
          <w:lang w:eastAsia="hr-HR"/>
        </w:rPr>
        <w:lastRenderedPageBreak/>
        <w:t>OBRAZAC PRAĆENJA NAPREDOVANJA U STJECANJU KOMPETENCIJA</w:t>
      </w: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A4A2E">
        <w:rPr>
          <w:rFonts w:ascii="Arial" w:eastAsia="Times New Roman" w:hAnsi="Arial" w:cs="Arial"/>
          <w:b/>
          <w:lang w:eastAsia="hr-HR"/>
        </w:rPr>
        <w:t>ALERGOLOGIJA I KLINIČKA IMUNOLOGIJA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376"/>
      </w:tblGrid>
      <w:tr w:rsidR="00DA4A2E" w:rsidRPr="00DA4A2E" w:rsidTr="006B5CA0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376" w:type="dxa"/>
            <w:vMerge w:val="restart"/>
            <w:tcBorders>
              <w:right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7620" r="9525" b="1143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F6B9C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376" w:type="dxa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DA4A2E" w:rsidRPr="00DA4A2E" w:rsidTr="006B5CA0">
        <w:trPr>
          <w:trHeight w:val="540"/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519"/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Razumjeti važnost znanstvenog pristupa struci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Biti sposoban doprinijeti stvaranju, primjeni i prijenosu novih medicinskih znanja i iskustava te 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>sudjelovati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>u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 provedbi p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>rograma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>specijalizacije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Znati i primjenjivati principe medicine temeljene na dokazima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Biti sposoban koordinirati i utvrditi prioritete u timskom radu, odnosno učinkovito su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227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7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DA4A2E" w:rsidRPr="00DA4A2E" w:rsidRDefault="00DA4A2E" w:rsidP="00DA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6"/>
        <w:gridCol w:w="1417"/>
        <w:gridCol w:w="1418"/>
        <w:gridCol w:w="1417"/>
        <w:gridCol w:w="4359"/>
      </w:tblGrid>
      <w:tr w:rsidR="00DA4A2E" w:rsidRPr="00DA4A2E" w:rsidTr="006B5CA0">
        <w:trPr>
          <w:trHeight w:val="321"/>
          <w:jc w:val="center"/>
        </w:trPr>
        <w:tc>
          <w:tcPr>
            <w:tcW w:w="6316" w:type="dxa"/>
            <w:vMerge w:val="restart"/>
            <w:vAlign w:val="center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A4A2E" w:rsidRPr="00DA4A2E" w:rsidRDefault="00DA4A2E" w:rsidP="00DA4A2E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359" w:type="dxa"/>
            <w:vMerge w:val="restart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13335" r="7620" b="571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E021B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  <w:vMerge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18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17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359" w:type="dxa"/>
            <w:vMerge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515"/>
          <w:jc w:val="center"/>
        </w:trPr>
        <w:tc>
          <w:tcPr>
            <w:tcW w:w="63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POSEBNE KOMPETENCIJE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DA4A2E" w:rsidRPr="00DA4A2E" w:rsidTr="006B5CA0">
        <w:trPr>
          <w:trHeight w:val="302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1. Zajedničko internističko „deblo“</w:t>
            </w: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trHeight w:val="175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Kardiologija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trHeight w:val="189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kardiološkog bolesnika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Elektrokardiografija i dugotrajni EKG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Testovi opterećenja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Elektrofiziološko ispitivanje srca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Ehokardiografija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Slikovne metode u kardiologiji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  <w:shd w:val="clear" w:color="auto" w:fill="D9D9D9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Indikacije za obradu i interpretacija nalaza: </w:t>
            </w: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trHeight w:val="269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Zatajivanje srca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Poremećaji ritma i provođenja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1095"/>
              </w:tabs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lastRenderedPageBreak/>
              <w:t>Iznenadna smrt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Kongenitalne srčane mane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Reumatska vrućica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 srčanih zalistaka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Endo i miokarditis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Kardiomiopatije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perikarda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Tumori srca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Ateroskleroza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Ishemijska bolest srca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Akutni koronarni sindrom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Infarkt miokarda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plućne cirkulacije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aorte i perifernih krvnih arterija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vena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Tromboembolije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Srčane bolesti i trudnoća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Srce u bolestima drugih organskih sustava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Nekardijalni kirurški zahvati u kardijalnih bolesnika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Transplantacija srca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Traume srca i velikih krvnih žila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Gastroenterologija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Dijagnostičke metode u gastroenterologiji i hepatologiji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Laboratorijska dijagnostika jetrenih bolesti biokemijski 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 xml:space="preserve">  pokazatelji hepatocelularne nekroze, kolestaze, sintetske  funkcije jetre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Funkcionalni testovi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Laparoskopija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Biopsija jetre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Sindrom malapsorpcije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Gastrointestinalno krvarenje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Sindrom iritabilnog kolona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lastRenderedPageBreak/>
              <w:t>Poremećaji motorike jednjaka, GERB i ostale bolesti jednjaka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Gastritis i gastropatie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Ulkusna bolest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Tumori jednjaka i želuca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Upalne bolesti crijeva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 xml:space="preserve">Poremećaji  crijevne cirkulacije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peritoneuma, omentuma i mezenterija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Akutni abdomen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Karcinoid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Polipi probavnog sustava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Tumori tankog i debelog crijeva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jetre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jetre u trudnoći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bilijarnog sustava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Bolesti gušterače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Osnovi transplantacije u gastroenterologiji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Endokrinologija i dijabetologija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>Anamneza i status; specifičnosti anamneze i fizikalnih nalaza endokrinološkog bolesnika,</w:t>
            </w:r>
            <w:r w:rsidR="0054347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bolesnika sa šećernom bolesti i bolesnika s bolestima metabolizma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Mjerenje hormona u krvi i urinu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Dinamičke procedure za ocjenu endokrinih funkcija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Dijagnostički testovi za stražnji režanj hipofize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Testovi za štitnjaču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Testovi za koru i srž nadbubrežne žlijezde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Mjerenje hormona testisa i ovarija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Mjerenje endogene sekrecije gušterače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hipotalamusa, hipofize i neurohipofize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štitnjače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nadbubrežne žlijezde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testisa i jajnika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Neplodnost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diferencijacije spola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multiplih endokrinih žlijezda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Šećerna bolest, hipoglikemija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Metabolički sindrom i pretilost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Wilsonova bolest</w:t>
            </w:r>
          </w:p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Hemokromatoza</w:t>
            </w:r>
          </w:p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lipida</w:t>
            </w:r>
          </w:p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Rahitis i osteomalacija</w:t>
            </w:r>
          </w:p>
          <w:p w:rsidR="00DA4A2E" w:rsidRPr="00DA4A2E" w:rsidRDefault="00DA4A2E" w:rsidP="00DA4A2E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paratireoidnih žlijezda i sindromi hipo i hiperkalciemije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Osteoporoza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Pulmologija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respiratornog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Radiološke metode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Radionuklidne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Endoskopske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Biopsije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Mikrobiološke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Imunološke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Ispitivanje funkcije pluća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Akutne upale pluća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Kronična opstruktivna bolest pluća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Astma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Bronhiektazije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Plućni apsces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Plućne mikoze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plućnog intersticija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Plućne eozinofilije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Profesionalne bolesti pluća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Profesionalne bolesti koje zahvaćaju dišne puteve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Profesionalne bolesti  koje zahvaćaju alveole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Tumori traheje, bronha i pluća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pleure, medijastinuma i ošita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Poemećaji ventilacije, poremećaji disanja u snu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Nuspojave lijekova na plućima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Nefrologija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nefrološkog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 xml:space="preserve">Biokemijske pretrage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Analize urina i citološke analize urina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funkcije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Slikovne metode u nefrologiji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UZV i dopler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Radiološke metode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Radionuklidna funkcijska ispitivanja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Mikrobiološke analize urina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Biopsija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Akutno zatajenje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Kronično zatajenje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Liječenje bolesnika s zatajenjem funkcije bubrega dijalizomi transplantacijom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Primarne i sekundarne bolesti glomerula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Akutni i kronični tubulointersticijski nefritis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Infekcije mokraćnog sustava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Vaskularne bolesti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Nasljedne bolesti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>Nefrolitijaza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Opstrukcija mokraćnih puteva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inervacije mokraćnog sustava i urodinamike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Tumori mokraćnog sustava i prostate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Dijetetske mjere u bolestima bubrega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Oštećenja bubrega uzrokovana lijekovima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Hematologija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hematološkog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Biokemijske i hematološke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Imunološke, citogenetske i molekularne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Radionuklidne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Anemije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uzrokovane poremećajima hemostaze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broja i funkcije trombocita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Poremećaji hemostaze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Benigne bolesti granulocita, monocita i makrofaga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>Bolesti limfocita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Bolesti slezene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Neoplastične</w:t>
            </w:r>
            <w:r w:rsidR="0054347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lang w:eastAsia="hr-HR"/>
              </w:rPr>
              <w:t>bolesti krvotvornog sustava- kronične mijeloproliferativne bolesti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Akutne leukemije i sindrom mijelodisplazije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Neoplastične bolesti plazma stanica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Osnove transplantacije srži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Transfuziologija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Preparati krvi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Uzimanje i proizvodnja pripravaka krvi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liječenje krvnim pripravcima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Tehnički aspekti primjene krvnih pripravaka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Prijetransfuzijsko ispitivanje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Krvlju prenosive bolesti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Transfuzijske reakcije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Osiguranje kvalitete u transfuzijskom liječenju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Zakonski propisi koji se odnose na transfuzijsku medicinu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 xml:space="preserve">Alergologija i klinička imunologija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Anamneza i status; specifičnosti anamneze i fizikalnih nalaza  bolesnika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Dijagnostičke metode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Alergijske i pseudoalergijske reakcije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Reumatologija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 bolesnika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Mikrobiološke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Patohistološke i citološke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Parametri za procjenu aktivnosti upalne reumatske bolesti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Antinuklearna i ostala autoantitijela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Indikacije za pretrage i interpretacija nalaza:</w:t>
            </w: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8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59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Reumatoidni artritis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Seronegativni spondilartritis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Sustavni eritemski lupus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Sustavna skleroza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Sjoegrenov sindrom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Polimiozitis/dermatomiozitis. Sindromi preklapanja bolesti vezivnog tkiva 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Sindrom vaskulitisa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Sarkoidoza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Behcetova bolest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Amiloidoza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Osteoartritis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Križobolja i vratobolja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Artropatije zbog odlaganja kristala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Infekcijski artritis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Intenzivna i hitna medicina</w: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Pristup intenzivnom bolesniku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Bodovni sustavi za procjenu težine kritično bolesnih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Metode nadzora u jedinicama Intenzivnog liječenja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Kardiopulmonalna – cerebralna resuscitacija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Osnovna načela mehaničke ventilacije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Šok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Sepsa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Višestruko zatajenje organa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ARDS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Pristup bolesniku u komi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Agitacija i delirij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Internistička onkologija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 xml:space="preserve">Anamneza i status; specifičnosti anamneze i fizikalnih nalaza </w:t>
            </w:r>
          </w:p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onkološkog bolesnika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Dijagnostičke metode u onkologiji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Biokemijske i hematološke pretrege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Tumorski biljezi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Molekularne pretrage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Indikacije za obradu i interpretaciju nalaza :</w:t>
            </w: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Solidni tumori /dojka, mezenhimalni tumori, melanom, tumori probavnog trakta, pluća, urogenitalni tumori/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Paraneoplastični sindrom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Zloćudna bolest nepoznatog primarnog sijela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Načela podjele i stupnjevanja zloćudnih tumora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Hitna onkološka stanja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Osnove liječenja solidnih tumora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Komplikacije onkološkog liječenja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Suportivno i palijativno liječenje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Klinička farmakologija i toksikologija</w: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Pristup bolesniku s politerapijom - intereakcija i nuspojave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Rješavanje terapijskih problema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Pristup otrovanom bolesniku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Prepoznavanje glavnih otrovanja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Kontrola otrovanih bolesnika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Famakoterapijska ambulanta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Klinički pokusi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Infekt</w: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ologija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Anamneza i status; specifičnosti anamneze i fizikalnih nalaza  bolesnika s infektivnom bolešću</w:t>
            </w: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Dijagnostičke metode u infektologiji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Temeljne laboratorijske pretrage u infektologiji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trHeight w:val="108"/>
          <w:jc w:val="center"/>
        </w:trPr>
        <w:tc>
          <w:tcPr>
            <w:tcW w:w="6316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Liječenje zaraznih bolesti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8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59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hr-HR"/>
        </w:rPr>
      </w:pPr>
    </w:p>
    <w:p w:rsidR="00DA4A2E" w:rsidRPr="00DA4A2E" w:rsidRDefault="00DA4A2E" w:rsidP="00D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1440"/>
        <w:gridCol w:w="1440"/>
        <w:gridCol w:w="1440"/>
        <w:gridCol w:w="4194"/>
      </w:tblGrid>
      <w:tr w:rsidR="00DA4A2E" w:rsidRPr="00DA4A2E" w:rsidTr="006B5CA0">
        <w:trPr>
          <w:cantSplit/>
          <w:jc w:val="center"/>
        </w:trPr>
        <w:tc>
          <w:tcPr>
            <w:tcW w:w="6415" w:type="dxa"/>
            <w:vMerge w:val="restart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ind w:left="-33"/>
              <w:rPr>
                <w:rFonts w:ascii="Arial" w:eastAsia="Times New Roman" w:hAnsi="Arial" w:cs="Arial"/>
                <w:bCs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eastAsia="hr-HR"/>
              </w:rPr>
              <w:t>TEMA</w:t>
            </w:r>
          </w:p>
        </w:tc>
        <w:tc>
          <w:tcPr>
            <w:tcW w:w="4320" w:type="dxa"/>
            <w:gridSpan w:val="3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pl-PL" w:eastAsia="hr-HR"/>
              </w:rPr>
              <w:t>STUPANJ NAPREDOVANJA</w:t>
            </w:r>
          </w:p>
        </w:tc>
        <w:tc>
          <w:tcPr>
            <w:tcW w:w="4194" w:type="dxa"/>
            <w:vMerge w:val="restart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/>
                <w:lang w:val="pl-PL" w:eastAsia="hr-HR"/>
              </w:rPr>
              <w:t>GLAVNI MENTOR</w:t>
            </w: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ind w:left="-33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pl-PL" w:eastAsia="hr-HR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pl-PL" w:eastAsia="hr-HR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pl-PL" w:eastAsia="hr-HR"/>
              </w:rPr>
              <w:t>3</w:t>
            </w:r>
          </w:p>
        </w:tc>
        <w:tc>
          <w:tcPr>
            <w:tcW w:w="4194" w:type="dxa"/>
            <w:vMerge/>
            <w:shd w:val="clear" w:color="auto" w:fill="FFFFFF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499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ind w:left="-33"/>
              <w:rPr>
                <w:rFonts w:ascii="Arial" w:eastAsia="Times New Roman" w:hAnsi="Arial" w:cs="Arial"/>
                <w:bCs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eastAsia="hr-HR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pl-PL" w:eastAsia="hr-HR"/>
              </w:rPr>
              <w:t>Datum i popis mentora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Građa i stanice imunološkog sustava</w:t>
            </w:r>
          </w:p>
        </w:tc>
        <w:tc>
          <w:tcPr>
            <w:tcW w:w="1440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</w:p>
        </w:tc>
        <w:tc>
          <w:tcPr>
            <w:tcW w:w="4194" w:type="dxa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ind w:left="1080" w:hanging="1080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Limfoidni organi- anatomija i funkcija</w:t>
            </w:r>
          </w:p>
          <w:p w:rsidR="00DA4A2E" w:rsidRPr="00DA4A2E" w:rsidRDefault="00DA4A2E" w:rsidP="00DA4A2E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Stanice imunološkog sustava, njihova posebna svojstva te pozitivna i negativna selekcija tijekom ontogenije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trHeight w:val="263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Imunološki mehanizam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lastRenderedPageBreak/>
              <w:t>Urođeni i stečeni imunitet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pl-PL" w:eastAsia="hr-HR"/>
              </w:rPr>
              <w:t>Glavni kompleks tkivne snošljivosti – molekularna struktura i funkcija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Antigeni- procesiranje i predočavanje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Alergeni - struktura, epitopi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Imunogenetika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Aktivacija T stanica – T stanični receptor, prepoznavanja epitopa i akcesornih molekula u prijenosu signala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Citokini u aktivaciji T stanice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Imunološki odgovor posredovan T stanicama – stanice sudionice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Aktivacija B stanica-interreakcija s T stanicama i prijenos signala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Produkcija imunoglobulina i prepoznavanje epitopa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Izotipovi antitijela i sazrijevanja humoralnog imunološkog odgovora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497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 w:eastAsia="hr-HR"/>
              </w:rPr>
              <w:t>Humoralni imunološki odgovor- posredovan IgM, IgG i IgA napr. opsonizacija, vezanje komplementa, stanična citotoksičnost ovisna o antitijelima</w:t>
            </w: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IgE- struktura, funkcija, sinteza, regulacija, receptori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IgE posredovani</w:t>
            </w:r>
            <w:r w:rsidRPr="00DA4A2E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imunološki odgovor i kasna faza alergijske reakcije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Imuni kompleksi – fizikalna i imunološka svojstva, mehanizmi čiščenja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lastRenderedPageBreak/>
              <w:t>Imunodeficijencije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NK stanice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Limfokinima aktivirane stanice ubojice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Komplement i deficijencije komplementa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Interreakcije receptora i liganda u imunološkim reakcijama – athezijske molekule, receptori za komplement, receptori za IgE, Fc receptori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Imunomodulacija imunološkog odgovora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 xml:space="preserve">    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Citokini, kemokini, athezijske molekule i faktori rasta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 xml:space="preserve">Medijatori – prije i nanovo stvoreni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Efektorske stanice u upali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452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 w:eastAsia="hr-HR"/>
              </w:rPr>
              <w:t>Mastociti i bazofili – struktura, aktivacija, pohranjeni medijatori, metabolizam arahidonske kiseline,</w:t>
            </w:r>
            <w:r w:rsidRPr="00DA4A2E">
              <w:rPr>
                <w:rFonts w:ascii="Arial" w:eastAsia="Times New Roman" w:hAnsi="Arial" w:cs="Arial"/>
                <w:color w:val="000000"/>
                <w:lang w:val="pl-PL"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pl-PL" w:eastAsia="hr-HR"/>
              </w:rPr>
              <w:t xml:space="preserve">prostaglandini, leukotrijeni, PAF 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Eozinofili – struktura, aktivacija, medijatori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Lokalna obrana sluznica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Neimunološka – enzimi, kiselost, glikokaliks, normalna flora itd.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 w:eastAsia="hr-HR"/>
              </w:rPr>
              <w:t>Imunološka – limfno tkivo pridruženo sluznici, procesiranje antigena, produkcija antitijela i stanica, prometovanja stanica i  naseljavanje u tkivo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452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Transplantacijska imunologija</w:t>
            </w: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Mehanizmi odbacivanja presadka alografta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lastRenderedPageBreak/>
              <w:t>GVHR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Tumorska imunologija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Antigeni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tumorskih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stanica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–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tumor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specifi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>č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ni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antigeni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antigeni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udru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>ž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eni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s</w:t>
            </w:r>
            <w:r w:rsidRPr="00DA4A2E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tumorima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Onkogeni, translokacije i geni supresori tumora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Mehanizmi imunološkog nadzora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Mehanizmi imunoregulacije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Mehanizmi tolerancije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Mreža idiotipova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Apoptoza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lang w:val="it-IT" w:eastAsia="hr-HR"/>
              </w:rPr>
              <w:t>Alergijske bolesti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Prevalencija i incidencija alergijskih bolesti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pl-PL" w:eastAsia="hr-HR"/>
              </w:rPr>
              <w:t>Faktori rizika za alergijske bolesti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Genetika alergijskih bolesti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lang w:val="it-IT" w:eastAsia="hr-HR"/>
              </w:rPr>
              <w:t>Alergeni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Kožni testovi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Kožni test ubodom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Intradermalni kožni test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 w:hanging="1080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en-GB"/>
              </w:rPr>
              <w:lastRenderedPageBreak/>
              <w:t>Kožni test “krpicom” ( patch test)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pl-PL" w:eastAsia="hr-HR"/>
              </w:rPr>
              <w:t>Testovi za kasne kožne reakcije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Nazalni testovi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 w:hanging="108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Anteriorna rinoskopija (spekulima)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Nazalna endoskopija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290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Rinomanometrija ( izborna mogućnost)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97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Testovi plućne funkcije</w:t>
            </w: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 w:hanging="1080"/>
              <w:rPr>
                <w:rFonts w:ascii="Arial" w:eastAsia="Times New Roman" w:hAnsi="Arial" w:cs="Arial"/>
                <w:color w:val="000000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Najve</w:t>
            </w:r>
            <w:r w:rsidRPr="00DA4A2E">
              <w:rPr>
                <w:rFonts w:ascii="Arial" w:eastAsia="Times New Roman" w:hAnsi="Arial" w:cs="Arial"/>
                <w:color w:val="000000"/>
              </w:rPr>
              <w:t>ć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vr</w:t>
            </w:r>
            <w:r w:rsidRPr="00DA4A2E">
              <w:rPr>
                <w:rFonts w:ascii="Arial" w:eastAsia="Times New Roman" w:hAnsi="Arial" w:cs="Arial"/>
                <w:color w:val="000000"/>
              </w:rPr>
              <w:t>š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ni</w:t>
            </w:r>
            <w:r w:rsidRPr="00DA4A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protok</w:t>
            </w:r>
            <w:r w:rsidRPr="00DA4A2E">
              <w:rPr>
                <w:rFonts w:ascii="Arial" w:eastAsia="Times New Roman" w:hAnsi="Arial" w:cs="Arial"/>
                <w:color w:val="000000"/>
              </w:rPr>
              <w:t xml:space="preserve"> ( 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peak</w:t>
            </w:r>
            <w:r w:rsidRPr="00DA4A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/>
              </w:rPr>
              <w:t>flow</w:t>
            </w:r>
            <w:r w:rsidRPr="00DA4A2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Spirometrija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01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pl-PL" w:eastAsia="hr-HR"/>
              </w:rPr>
              <w:t>Tjelesna pletizmografija, rezistencija protoku zraka i difuzija</w:t>
            </w: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Bronhoalveolarna lavaža (BAL)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Inducirani sputum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Provokativni testovi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Konjunktivalni provokativni test alergenom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Nespecifični nazalni provokativni test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186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Provokativni nazalni test alergenom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Nespecifični bronhalni provokativni test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Bronhalni provokativni test alergenom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Provokativni test hranom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Provokativni test  lijekom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Provokativni test profesionalnim alergenom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Provokativni test živim insektom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Provokativni test fizičkim opterečenjem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sv-SE" w:eastAsia="hr-HR"/>
              </w:rPr>
              <w:t>Provokativni test fizikalnim noksama (hladnoća, toplina, pritisak)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93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Određivanje alergena u okolišu</w:t>
            </w: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515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Alergeni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okoli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š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koji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se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odre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đ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uju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su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napr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grinje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ku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ć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ne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pra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š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ine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ili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dlaka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 ž</w:t>
            </w:r>
            <w:r w:rsidRPr="00DA4A2E">
              <w:rPr>
                <w:rFonts w:ascii="Arial" w:eastAsia="Times New Roman" w:hAnsi="Arial" w:cs="Arial"/>
                <w:color w:val="000000"/>
                <w:lang w:val="it-IT" w:eastAsia="hr-HR"/>
              </w:rPr>
              <w:t>ivotinja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Laboratorijska dijagnostika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Imunoglobulini  (G, A, M, D, E)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Imunoglobulinski lanci (teški, laki)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Krioglobulini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Paraproteini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Beta-2 mikroglobulin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Imunoglobulinske potklase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34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Precipitini (ptičji, gljivični)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92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Ukupni i specifični IgE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Triptaza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Sustav komplementa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Testovi za određivanje aktivnosti komplementa: CH50 \CH100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AP50\AP100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- C3-nefritički čimbenik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- C1-inhibitor: imunokemijski i funkcionalno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Određivanje citokina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Metode separacije leukocita: limfocita, monocita,neutrofila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9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Funkcija fagocita: NBT, protočna citometrija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Testovi stanične proliferacije i njihova primjena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Protočna citometrija, načela i primjena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Korištenje protočne citometrije za dijagnozu imunodeficijencija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63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Načela dijagnoze i klasifikacije limfoidnih neoplazmi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Imunoflouorescencija i imunohistokemija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Analiza imunofluorescentnim metodama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Načela imunohistokemije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563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Histologija imunosustava</w:t>
            </w: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Imunofluorescencija i imunohistokemija u  bubrežnim bolestima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Imunofluorescencija i imunohistokemija u  kožnim bolestima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Western-blot test,  reakcija lančane polimeraze (PCR), Southern-blot, hibridizacijske tehnike, načela izolacije i analize DNA, DNA-probe, restrikcijski enzimi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Hibridomi i monoklonska protutijela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563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HLA-tipizacija</w:t>
            </w: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Standardizacija laboratorijskih testova i interpretacija rezultata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Razlikovanje uporabe laboratorijskih testova u skriningu i dijagnostici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reumatoidni faktor (RF) i antitijela protiv cikličkog citruliniranog peptida (CCP)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A2E">
              <w:rPr>
                <w:rFonts w:ascii="Arial" w:eastAsia="Times New Roman" w:hAnsi="Arial" w:cs="Arial"/>
                <w:color w:val="000000"/>
              </w:rPr>
              <w:t>Antitijela protiv stanične jezgre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421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A2E">
              <w:rPr>
                <w:rFonts w:ascii="Arial" w:eastAsia="Times New Roman" w:hAnsi="Arial" w:cs="Arial"/>
                <w:color w:val="000000"/>
              </w:rPr>
              <w:t>Antitijela protiv dvostruke uzvojnice (ds) DNA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A2E">
              <w:rPr>
                <w:rFonts w:ascii="Arial" w:eastAsia="Times New Roman" w:hAnsi="Arial" w:cs="Arial"/>
                <w:iCs/>
                <w:color w:val="000000"/>
              </w:rPr>
              <w:t xml:space="preserve">Antitijela protiv ekstraktibilnih nuklearnih antigena (Ro, </w:t>
            </w:r>
            <w:smartTag w:uri="urn:schemas-microsoft-com:office:smarttags" w:element="PersonName">
              <w:smartTagPr>
                <w:attr w:name="ProductID" w:val="La, Sm"/>
              </w:smartTagPr>
              <w:r w:rsidRPr="00DA4A2E">
                <w:rPr>
                  <w:rFonts w:ascii="Arial" w:eastAsia="Times New Roman" w:hAnsi="Arial" w:cs="Arial"/>
                  <w:iCs/>
                  <w:color w:val="000000"/>
                </w:rPr>
                <w:t>La, Sm</w:t>
              </w:r>
            </w:smartTag>
            <w:r w:rsidRPr="00DA4A2E">
              <w:rPr>
                <w:rFonts w:ascii="Arial" w:eastAsia="Times New Roman" w:hAnsi="Arial" w:cs="Arial"/>
                <w:iCs/>
                <w:color w:val="000000"/>
              </w:rPr>
              <w:t>, RNP, Jo1, Scl 70)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citoplazmatskih antigena neutrofilnih granulocita:  c-ANCA, p-ANCA, Anti-MPO, PR3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glatke muskulature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glomerulske bazalne membrane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mitohondrija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za dijagnostiku celijakije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parijetalnih stanica želuca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unutrašnjeg čimbenika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563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Autoantitijela protiv antigena štitnjače</w:t>
            </w: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Antitijela protiv beta-stanica Langerhansovih otočića gušterače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Antitijela protiv stanica koje luče steroidne hormone (nadbubrežna žlijezda, jajnik, testis)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52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Autoantitijela protiv antigena jetre kardiolipina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Autoantitijela protiv antigena živčanih stanica: Yo, Hu, ganglizidi, 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dekarboksilaza glutamičke kiseline, glikoproteini mijelina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286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iCs/>
                <w:color w:val="000000"/>
                <w:lang w:eastAsia="hr-HR"/>
              </w:rPr>
              <w:t>Načini  liječenja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Izbjegavanje alergena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(smanjenje izloženosti)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Alergen-specifična imunoterapija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Farmakoterapija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Proizvodnja alergenskih ekstrakata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Bolesti gornjih dišnih puteva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Rinitis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214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Sinusitis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Nosni polipi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Otitis media (bakterijski i serozni)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Bolesti grkljana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Konjunktivitis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23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Iritis, iridociklitis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Keratoconjuctivitis sicca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Urtikarija i angioedem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Atopijski dermatitis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Kontaktni dermatitis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cantSplit/>
          <w:trHeight w:val="198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Mastocitoza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Osipi uzrokovani lijekovima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 xml:space="preserve">Hipersenzitivne reakcije  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Astma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430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Alergijska bronhopulmonalna aspergiloza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Hipersenzitivni pneumonitis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Kronična opstruktivna bolest pluća (KOPB)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41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Cistična fibroza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Sindom nepokretnih cilija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Sarkoidoza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179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Sindrom kroničnog kašlja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Preosjetljivost na lijekove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Antibiotici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NSAID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Anestetici (lokalni, opći) i miorelaksansi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42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Radiološka kontrastna sredstva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Drugi lijekovi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Alergijske reakcije na hranu i dodatke hrani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Alergija na hranu i intolerancija hrane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Reakcije na aditive hrani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Senzitivnost na gluten (glutenska enteropatija)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Gast</w:t>
            </w:r>
            <w:r w:rsidR="0054347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ointestinalne eozinofilne bolesti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Anafilaksija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Patofiziološki mehanizmi anafilaksije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Liječenje anafilaksije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25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Alergijska preosjetljivosti na otrove insekata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Reakcije na ubode insekata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Reakcije na ugrize insekata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Imunodeficijencije 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Hereditarni i stečeni angioedem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Deficijencija komponenata komplementa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Stečene imunodeficijencije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Poremećaji funkcije fagocita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Autoimune bolesti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Sistemski eritemski lupus (SLE)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Reumatoidni artritis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Antifosfolipidni  sindrom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Sklerodermija (PSS)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Sjögrenov sindrom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Seronegativne spondiloartropatije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Dermatomiozitis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Nediferencirana bolest veziva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Miješana bolest vezivnog tkiva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Osteoartritis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Sindromi  preklapanja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Juvenilni  idiopatski artritis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Organospecifične autoimune bolesti</w:t>
            </w:r>
            <w:r w:rsidRPr="00DA4A2E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(imunološke bolesti bubrega, tiroidne autoimune bolesti, šećerna bolest i srodne autoimune bolesti, imunološke bolesti probavnog trakta, autoimune bolesti jetre, mijastenija gravis, imunološke bolesti živčanog sustava, bulozne autoimune bolesti kože)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29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Vaskulitis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186"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  <w:t>Imunološki mehanizmi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254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Urođeni i stečeni imunitet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Glavni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kompleks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tkivne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sno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š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ljivosti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–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molekularna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struktura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funkcija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Antigeni- procesiranje i predočavanje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Alergeni - struktura, epitopi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223"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Imunogenetika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Aktivacija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T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stanica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T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stani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č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ni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receptor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prepoznavanja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epitopa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akcesornih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molekula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u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prijenosu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signala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trHeight w:val="339"/>
          <w:jc w:val="center"/>
        </w:trPr>
        <w:tc>
          <w:tcPr>
            <w:tcW w:w="6415" w:type="dxa"/>
            <w:shd w:val="clear" w:color="auto" w:fill="auto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t>Citokini u aktivaciji T stanice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94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Imunološki odgovor posredovan T stanicama – stanice sudionice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Aktivacija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B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stanica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-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interreakcija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T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stanicama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prijenos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signala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Produkcija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imunoglobulina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prepoznavanje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epitopa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Izotipovi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antitijela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sazrijevanja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humoralnog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imunolo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š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kog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odgovora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Humoralni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imunolo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š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ki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odgovor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-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posredovan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IgM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,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IgG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IgA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napr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.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opsonizacija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,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vezanje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komplementa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,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stani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č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na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citotoksi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č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nost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ovisna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o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antitijelima</w:t>
            </w: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pl-PL"/>
              </w:rPr>
              <w:lastRenderedPageBreak/>
              <w:t>IgE- struktura, funkcija, sinteza, regulacija, receptori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pl-PL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IgE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posredovani</w:t>
            </w:r>
            <w:r w:rsidRPr="00DA4A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imunolo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š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odgovor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kasna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faza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alergijske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reakcije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Imuni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kompleksi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fizikalna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imunolo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š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ka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svojstva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mehanizmi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 xml:space="preserve"> č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i</w:t>
            </w:r>
            <w:r w:rsidRPr="00DA4A2E">
              <w:rPr>
                <w:rFonts w:ascii="Arial" w:eastAsia="Times New Roman" w:hAnsi="Arial" w:cs="Arial"/>
                <w:bCs/>
                <w:color w:val="000000"/>
              </w:rPr>
              <w:t>šč</w:t>
            </w: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enja</w:t>
            </w: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  <w:t>Imunodeficijencije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NK stanice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A4A2E" w:rsidRPr="00DA4A2E" w:rsidTr="006B5CA0">
        <w:trPr>
          <w:cantSplit/>
          <w:jc w:val="center"/>
        </w:trPr>
        <w:tc>
          <w:tcPr>
            <w:tcW w:w="6415" w:type="dxa"/>
          </w:tcPr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A4A2E">
              <w:rPr>
                <w:rFonts w:ascii="Arial" w:eastAsia="Times New Roman" w:hAnsi="Arial" w:cs="Arial"/>
                <w:bCs/>
                <w:color w:val="000000"/>
                <w:lang w:val="it-IT"/>
              </w:rPr>
              <w:t>Limfokinima aktivirane stanice ubojice</w:t>
            </w:r>
          </w:p>
          <w:p w:rsidR="00DA4A2E" w:rsidRPr="00DA4A2E" w:rsidRDefault="00DA4A2E" w:rsidP="00DA4A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194" w:type="dxa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DA4A2E" w:rsidRPr="00DA4A2E" w:rsidRDefault="00DA4A2E" w:rsidP="00D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A2E" w:rsidRPr="00DA4A2E" w:rsidRDefault="00DA4A2E" w:rsidP="00D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A2E" w:rsidRPr="00DA4A2E" w:rsidRDefault="00DA4A2E" w:rsidP="00DA4A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DA4A2E">
        <w:rPr>
          <w:rFonts w:ascii="Arial" w:eastAsia="Times New Roman" w:hAnsi="Arial" w:cs="Arial"/>
          <w:b/>
          <w:color w:val="000000"/>
          <w:lang w:eastAsia="hr-HR"/>
        </w:rPr>
        <w:t>OBRAZAC PRAĆENJA OBAVLJENIH ZAHVATA</w:t>
      </w:r>
    </w:p>
    <w:p w:rsidR="00DA4A2E" w:rsidRPr="00DA4A2E" w:rsidRDefault="00DA4A2E" w:rsidP="00DA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4A2E">
        <w:rPr>
          <w:rFonts w:ascii="Arial" w:eastAsia="Times New Roman" w:hAnsi="Arial" w:cs="Arial"/>
          <w:b/>
          <w:color w:val="000000"/>
          <w:lang w:eastAsia="hr-HR"/>
        </w:rPr>
        <w:t>ALERGOLOGIJA I KLINIČKA IMUNOLOGIJA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09"/>
      </w:tblGrid>
      <w:tr w:rsidR="00DA4A2E" w:rsidRPr="00DA4A2E" w:rsidTr="006B5CA0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Naziv dijela programa specijalizacije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Naziv zahvata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13970" r="13335" b="508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A2CA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DA4A2E">
              <w:rPr>
                <w:rFonts w:ascii="Arial" w:eastAsia="Times New Roman" w:hAnsi="Arial" w:cs="Arial"/>
                <w:b/>
                <w:lang w:eastAsia="hr-HR"/>
              </w:rPr>
              <w:t xml:space="preserve">GLAVNI MENTOR </w:t>
            </w: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DA4A2E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DA4A2E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DA4A2E" w:rsidRPr="00DA4A2E" w:rsidTr="006B5CA0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ind w:right="-2757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Kožni "prick" testovi</w:t>
            </w:r>
          </w:p>
          <w:p w:rsidR="00DA4A2E" w:rsidRPr="00DA4A2E" w:rsidRDefault="00DA4A2E" w:rsidP="00DA4A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Epikutani  testovi</w:t>
            </w:r>
          </w:p>
          <w:p w:rsidR="00DA4A2E" w:rsidRPr="00DA4A2E" w:rsidRDefault="00DA4A2E" w:rsidP="00DA4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Provokativni  peroralni i parenteralni testovi </w:t>
            </w:r>
          </w:p>
          <w:p w:rsidR="00DA4A2E" w:rsidRPr="00DA4A2E" w:rsidRDefault="00DA4A2E" w:rsidP="00DA4A2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Provokativni inhalacijski testovi 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Provokativni konjuktivalni testovi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Provokativni nazalni testovi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Specifi</w:t>
            </w:r>
            <w:r w:rsidRPr="00DA4A2E">
              <w:rPr>
                <w:rFonts w:ascii="Arial" w:eastAsia="Times New Roman" w:hAnsi="Arial" w:cs="Arial"/>
                <w:lang w:eastAsia="hr-HR"/>
              </w:rPr>
              <w:t>č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>na</w:t>
            </w:r>
            <w:r w:rsidRPr="00DA4A2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 xml:space="preserve">imunoterapija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val="it-IT"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lastRenderedPageBreak/>
              <w:t xml:space="preserve">Izravno prisustvovati  liječenju anafilaktičkog šoka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Savladati perioperacijsko vođenje i liječenje bolesnika za</w:t>
            </w:r>
            <w:r w:rsidRPr="00DA4A2E">
              <w:rPr>
                <w:rFonts w:ascii="Arial" w:eastAsia="Times New Roman" w:hAnsi="Arial" w:cs="Arial"/>
                <w:lang w:val="it-IT" w:eastAsia="hr-HR"/>
              </w:rPr>
              <w:t xml:space="preserve"> transplantaciju</w:t>
            </w: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Testovi plućne funkcije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Separacija krvih stanica na gradijentu gustoće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Testovi brojenja stanica i imunofenotipizacija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335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Serološki testovi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specifičnih autoantitijela ( IF: 20, ELISA: 20, RIA)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Elektroforetske tehnike za određivanja bjelančevina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 xml:space="preserve">Metode određivanja imunokompleksa u serumu 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hemolitičike aktivnosti komplementa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pojedinih komponenti i fragmenata komplementa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Funkcionalna citotoksičnost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funkcije makrofaga i neutrofila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Određivanje funkcije mastocita, bazofila i eozinofila</w:t>
            </w:r>
          </w:p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A4A2E" w:rsidRPr="00DA4A2E" w:rsidTr="006B5CA0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Pretrage bioptičkog materijala (DIF:kože 10, bubrega)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A4A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2E" w:rsidRPr="00DA4A2E" w:rsidRDefault="00DA4A2E" w:rsidP="00DA4A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DA4A2E" w:rsidRPr="00DA4A2E" w:rsidRDefault="00DA4A2E" w:rsidP="00DA4A2E">
      <w:pPr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:rsidR="004528D2" w:rsidRDefault="004528D2"/>
    <w:sectPr w:rsidR="004528D2" w:rsidSect="00DA4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4" w:rsidRDefault="007B7A14" w:rsidP="00907176">
      <w:pPr>
        <w:spacing w:after="0" w:line="240" w:lineRule="auto"/>
      </w:pPr>
      <w:r>
        <w:separator/>
      </w:r>
    </w:p>
  </w:endnote>
  <w:endnote w:type="continuationSeparator" w:id="0">
    <w:p w:rsidR="007B7A14" w:rsidRDefault="007B7A14" w:rsidP="009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76" w:rsidRDefault="009071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3254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7176" w:rsidRDefault="009071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176" w:rsidRDefault="0090717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76" w:rsidRDefault="009071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4" w:rsidRDefault="007B7A14" w:rsidP="00907176">
      <w:pPr>
        <w:spacing w:after="0" w:line="240" w:lineRule="auto"/>
      </w:pPr>
      <w:r>
        <w:separator/>
      </w:r>
    </w:p>
  </w:footnote>
  <w:footnote w:type="continuationSeparator" w:id="0">
    <w:p w:rsidR="007B7A14" w:rsidRDefault="007B7A14" w:rsidP="009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76" w:rsidRDefault="009071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76" w:rsidRDefault="009071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76" w:rsidRDefault="009071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BA06B3"/>
    <w:multiLevelType w:val="hybridMultilevel"/>
    <w:tmpl w:val="9022E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7791D"/>
    <w:multiLevelType w:val="hybridMultilevel"/>
    <w:tmpl w:val="5D841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615F"/>
    <w:multiLevelType w:val="hybridMultilevel"/>
    <w:tmpl w:val="EAF6A1DC"/>
    <w:lvl w:ilvl="0" w:tplc="15C46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A4F43"/>
    <w:multiLevelType w:val="hybridMultilevel"/>
    <w:tmpl w:val="D1EE4E6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A03ED"/>
    <w:multiLevelType w:val="hybridMultilevel"/>
    <w:tmpl w:val="D688A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7BDD"/>
    <w:multiLevelType w:val="hybridMultilevel"/>
    <w:tmpl w:val="8B769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10E3"/>
    <w:multiLevelType w:val="hybridMultilevel"/>
    <w:tmpl w:val="5A029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351515"/>
    <w:multiLevelType w:val="hybridMultilevel"/>
    <w:tmpl w:val="7EDEA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6C5D"/>
    <w:multiLevelType w:val="hybridMultilevel"/>
    <w:tmpl w:val="A14C6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0"/>
  </w:num>
  <w:num w:numId="1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E"/>
    <w:rsid w:val="004528D2"/>
    <w:rsid w:val="0054347E"/>
    <w:rsid w:val="007B7A14"/>
    <w:rsid w:val="00907176"/>
    <w:rsid w:val="00B45D74"/>
    <w:rsid w:val="00D425DF"/>
    <w:rsid w:val="00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5C1B-ACB0-44A5-A64D-4E1B169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A4A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A4A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A4A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DA4A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A4A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A4A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DA4A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DA4A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DA4A2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4A2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A4A2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A4A2E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DA4A2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DA4A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A4A2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DA4A2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DA4A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DA4A2E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DA4A2E"/>
  </w:style>
  <w:style w:type="paragraph" w:styleId="StandardWeb">
    <w:name w:val="Normal (Web)"/>
    <w:basedOn w:val="Normal"/>
    <w:rsid w:val="00D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segmentp">
    <w:name w:val="esegment_p"/>
    <w:basedOn w:val="Normal"/>
    <w:rsid w:val="00DA4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rsid w:val="00DA4A2E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DA4A2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DA4A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A4A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4A2E"/>
  </w:style>
  <w:style w:type="character" w:styleId="Hiperveza">
    <w:name w:val="Hyperlink"/>
    <w:rsid w:val="00DA4A2E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DA4A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 Char1 Char1"/>
    <w:basedOn w:val="Zadanifontodlomka"/>
    <w:link w:val="Zaglavlje"/>
    <w:rsid w:val="00DA4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DA4A2E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paragraph" w:customStyle="1" w:styleId="aNormal">
    <w:name w:val="aNormal"/>
    <w:basedOn w:val="Normal"/>
    <w:link w:val="aNormalChar"/>
    <w:rsid w:val="00DA4A2E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lang w:val="pl-PL"/>
    </w:rPr>
  </w:style>
  <w:style w:type="paragraph" w:customStyle="1" w:styleId="Odlomakpopisa1">
    <w:name w:val="Odlomak popisa1"/>
    <w:basedOn w:val="Normal"/>
    <w:qFormat/>
    <w:rsid w:val="00DA4A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DA4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DA4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DA4A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DA4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DA4A2E"/>
    <w:pPr>
      <w:spacing w:after="0" w:line="240" w:lineRule="auto"/>
      <w:ind w:left="108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customStyle="1" w:styleId="aNaslovcentar">
    <w:name w:val="aNaslovcentar"/>
    <w:basedOn w:val="Normal"/>
    <w:rsid w:val="00DA4A2E"/>
    <w:pPr>
      <w:tabs>
        <w:tab w:val="left" w:leader="dot" w:pos="9072"/>
      </w:tabs>
      <w:spacing w:after="600" w:line="240" w:lineRule="auto"/>
    </w:pPr>
    <w:rPr>
      <w:rFonts w:ascii="Arial MT Black" w:eastAsia="Times New Roman" w:hAnsi="Arial MT Black" w:cs="Arial"/>
      <w:sz w:val="28"/>
      <w:szCs w:val="28"/>
    </w:rPr>
  </w:style>
  <w:style w:type="character" w:styleId="Naglaeno">
    <w:name w:val="Strong"/>
    <w:qFormat/>
    <w:rsid w:val="00DA4A2E"/>
    <w:rPr>
      <w:b/>
      <w:bCs/>
    </w:rPr>
  </w:style>
  <w:style w:type="table" w:styleId="Reetkatablice">
    <w:name w:val="Table Grid"/>
    <w:basedOn w:val="Obinatablica"/>
    <w:rsid w:val="00DA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DA4A2E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DA4A2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l-SI" w:eastAsia="sl-SI"/>
    </w:rPr>
  </w:style>
  <w:style w:type="character" w:customStyle="1" w:styleId="prodtitle1">
    <w:name w:val="prodtitle1"/>
    <w:rsid w:val="00DA4A2E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DA4A2E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DA4A2E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DA4A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Bezproreda1">
    <w:name w:val="Bez proreda1"/>
    <w:qFormat/>
    <w:rsid w:val="00DA4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DA4A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fett">
    <w:name w:val="T-10/9 fett"/>
    <w:rsid w:val="00DA4A2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DA4A2E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DA4A2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DA4A2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DA4A2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DA4A2E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DA4A2E"/>
    <w:rPr>
      <w:sz w:val="24"/>
      <w:szCs w:val="24"/>
      <w:lang w:eastAsia="hr-HR"/>
    </w:rPr>
  </w:style>
  <w:style w:type="character" w:customStyle="1" w:styleId="CharChar">
    <w:name w:val="Char Char"/>
    <w:rsid w:val="00DA4A2E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DA4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  <w:lang w:eastAsia="hr-HR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DA4A2E"/>
    <w:rPr>
      <w:rFonts w:ascii="Consolas" w:hAnsi="Consolas"/>
      <w:sz w:val="20"/>
      <w:szCs w:val="20"/>
    </w:rPr>
  </w:style>
  <w:style w:type="paragraph" w:styleId="Tijeloteksta2">
    <w:name w:val="Body Text 2"/>
    <w:basedOn w:val="Normal"/>
    <w:link w:val="Tijeloteksta2Char"/>
    <w:rsid w:val="00DA4A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DA4A2E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DA4A2E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DA4A2E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A4A2E"/>
  </w:style>
  <w:style w:type="character" w:customStyle="1" w:styleId="BodyTextIndentChar1">
    <w:name w:val="Body Text Indent Char1"/>
    <w:rsid w:val="00DA4A2E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DA4A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2Char">
    <w:name w:val="Heading 2 Char"/>
    <w:rsid w:val="00DA4A2E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DA4A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DA4A2E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DA4A2E"/>
    <w:pPr>
      <w:tabs>
        <w:tab w:val="left" w:pos="20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glavni">
    <w:name w:val="glavni"/>
    <w:basedOn w:val="Normal"/>
    <w:rsid w:val="00DA4A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4">
    <w:name w:val="Char4"/>
    <w:rsid w:val="00DA4A2E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DA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DA4A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A4A2E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DA4A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DA4A2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2">
    <w:name w:val="List Bullet 2"/>
    <w:basedOn w:val="Normal"/>
    <w:autoRedefine/>
    <w:rsid w:val="00DA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rsid w:val="00DA4A2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DA4A2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is2">
    <w:name w:val="List 2"/>
    <w:basedOn w:val="Normal"/>
    <w:rsid w:val="00DA4A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rsid w:val="00DA4A2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3">
    <w:name w:val="List Bullet 3"/>
    <w:basedOn w:val="Normal"/>
    <w:autoRedefine/>
    <w:rsid w:val="00DA4A2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rsid w:val="00DA4A2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rsid w:val="00DA4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DA4A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DA4A2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A4A2E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DA4A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DA4A2E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DA4A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">
    <w:name w:val="Oč"/>
    <w:basedOn w:val="Tijeloteksta3"/>
    <w:rsid w:val="00DA4A2E"/>
  </w:style>
  <w:style w:type="paragraph" w:customStyle="1" w:styleId="anormal0">
    <w:name w:val="anormal"/>
    <w:basedOn w:val="Normal"/>
    <w:rsid w:val="00DA4A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link w:val="Kartadokumenta"/>
    <w:semiHidden/>
    <w:rsid w:val="00DA4A2E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DA4A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tyle1Char">
    <w:name w:val="Style1 Char"/>
    <w:link w:val="Style1"/>
    <w:rsid w:val="00DA4A2E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DA4A2E"/>
    <w:rPr>
      <w:sz w:val="16"/>
      <w:szCs w:val="16"/>
    </w:rPr>
  </w:style>
  <w:style w:type="character" w:customStyle="1" w:styleId="uvlaka2CharChar">
    <w:name w:val="uvlaka 2 Char Char"/>
    <w:rsid w:val="00DA4A2E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DA4A2E"/>
    <w:rPr>
      <w:rFonts w:cs="Times New Roman"/>
    </w:rPr>
  </w:style>
  <w:style w:type="paragraph" w:styleId="Blokteksta">
    <w:name w:val="Block Text"/>
    <w:basedOn w:val="Normal"/>
    <w:rsid w:val="00DA4A2E"/>
    <w:pPr>
      <w:tabs>
        <w:tab w:val="left" w:pos="4301"/>
      </w:tabs>
      <w:spacing w:after="0" w:line="240" w:lineRule="auto"/>
      <w:ind w:left="4301" w:right="1573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DA4A2E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DA4A2E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DA4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customStyle="1" w:styleId="sporedni">
    <w:name w:val="sporedni"/>
    <w:basedOn w:val="Style1"/>
    <w:rsid w:val="00DA4A2E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DA4A2E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DA4A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DA4A2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rsid w:val="00DA4A2E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DA4A2E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DA4A2E"/>
    <w:pPr>
      <w:shd w:val="clear" w:color="auto" w:fill="000080"/>
      <w:spacing w:after="0" w:line="240" w:lineRule="auto"/>
    </w:pPr>
    <w:rPr>
      <w:sz w:val="24"/>
      <w:szCs w:val="24"/>
      <w:lang w:eastAsia="hr-HR"/>
    </w:rPr>
  </w:style>
  <w:style w:type="character" w:customStyle="1" w:styleId="KartadokumentaChar1">
    <w:name w:val="Karta dokumenta Char1"/>
    <w:basedOn w:val="Zadanifontodlomka"/>
    <w:uiPriority w:val="99"/>
    <w:semiHidden/>
    <w:rsid w:val="00DA4A2E"/>
    <w:rPr>
      <w:rFonts w:ascii="Segoe UI" w:hAnsi="Segoe UI" w:cs="Segoe UI"/>
      <w:sz w:val="16"/>
      <w:szCs w:val="16"/>
    </w:rPr>
  </w:style>
  <w:style w:type="character" w:customStyle="1" w:styleId="Char2">
    <w:name w:val="Char2"/>
    <w:rsid w:val="00DA4A2E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DA4A2E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DA4A2E"/>
    <w:pPr>
      <w:numPr>
        <w:numId w:val="1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DA4A2E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D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A4A2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Pravdić Ana</dc:creator>
  <cp:keywords/>
  <dc:description/>
  <cp:lastModifiedBy>Pravdić Ana</cp:lastModifiedBy>
  <cp:revision>5</cp:revision>
  <dcterms:created xsi:type="dcterms:W3CDTF">2019-11-13T10:06:00Z</dcterms:created>
  <dcterms:modified xsi:type="dcterms:W3CDTF">2020-02-05T07:58:00Z</dcterms:modified>
</cp:coreProperties>
</file>